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37" w:rsidRPr="001343EB" w:rsidRDefault="00950637" w:rsidP="00950637">
      <w:pPr>
        <w:jc w:val="center"/>
        <w:rPr>
          <w:rFonts w:ascii="Times New Roman" w:eastAsia="新細明體"/>
          <w:b/>
          <w:color w:val="002060"/>
        </w:rPr>
      </w:pPr>
      <w:bookmarkStart w:id="0" w:name="_GoBack"/>
      <w:bookmarkEnd w:id="0"/>
      <w:r>
        <w:rPr>
          <w:rFonts w:ascii="新細明體" w:eastAsia="新細明體" w:hAnsi="新細明體" w:cs="新細明體" w:hint="eastAsia"/>
          <w:b/>
          <w:color w:val="002060"/>
        </w:rPr>
        <w:t>國立清華大學 生物醫學工程研究所</w:t>
      </w:r>
    </w:p>
    <w:p w:rsidR="00950637" w:rsidRPr="001343EB" w:rsidRDefault="00950637" w:rsidP="00950637">
      <w:pPr>
        <w:jc w:val="center"/>
        <w:rPr>
          <w:rFonts w:ascii="Times New Roman" w:eastAsia="新細明體"/>
          <w:b/>
        </w:rPr>
      </w:pPr>
    </w:p>
    <w:p w:rsidR="00950637" w:rsidRPr="001343EB" w:rsidRDefault="00950637" w:rsidP="00950637">
      <w:pPr>
        <w:jc w:val="center"/>
        <w:rPr>
          <w:rFonts w:ascii="Times New Roman" w:eastAsia="新細明體"/>
          <w:b/>
        </w:rPr>
      </w:pPr>
    </w:p>
    <w:p w:rsidR="00950637" w:rsidRPr="001343EB" w:rsidRDefault="00950637" w:rsidP="00CF6BB6">
      <w:pPr>
        <w:spacing w:line="240" w:lineRule="exact"/>
        <w:jc w:val="center"/>
        <w:rPr>
          <w:rFonts w:ascii="Times New Roman" w:eastAsia="新細明體"/>
          <w:b/>
        </w:rPr>
      </w:pPr>
      <w:r w:rsidRPr="001343EB">
        <w:rPr>
          <w:rFonts w:ascii="Times New Roman" w:eastAsia="新細明體" w:hint="eastAsia"/>
          <w:b/>
        </w:rPr>
        <w:t>Multifunctional Beads as a Dual-Switched Drug Delivery System</w:t>
      </w:r>
    </w:p>
    <w:p w:rsidR="00950637" w:rsidRPr="001343EB" w:rsidRDefault="00950637" w:rsidP="00CF6BB6">
      <w:pPr>
        <w:spacing w:line="240" w:lineRule="exact"/>
        <w:jc w:val="center"/>
        <w:rPr>
          <w:rFonts w:ascii="Times New Roman" w:eastAsia="新細明體"/>
          <w:b/>
          <w:color w:val="C00000"/>
          <w:sz w:val="22"/>
        </w:rPr>
      </w:pPr>
      <w:r w:rsidRPr="00902CA4">
        <w:rPr>
          <w:rFonts w:ascii="Times New Roman" w:hint="eastAsia"/>
          <w:b/>
          <w:color w:val="C00000"/>
          <w:sz w:val="22"/>
        </w:rPr>
        <w:t>(</w:t>
      </w:r>
      <w:r w:rsidRPr="001343EB">
        <w:rPr>
          <w:rFonts w:ascii="Times New Roman" w:eastAsia="新細明體" w:hint="eastAsia"/>
          <w:b/>
          <w:color w:val="C00000"/>
          <w:sz w:val="22"/>
        </w:rPr>
        <w:t xml:space="preserve">Title, </w:t>
      </w:r>
      <w:r w:rsidRPr="00902CA4">
        <w:rPr>
          <w:rFonts w:ascii="Times New Roman" w:hint="eastAsia"/>
          <w:b/>
          <w:color w:val="C00000"/>
          <w:sz w:val="22"/>
        </w:rPr>
        <w:t>Times New R</w:t>
      </w:r>
      <w:r>
        <w:rPr>
          <w:rFonts w:ascii="Times New Roman" w:hint="eastAsia"/>
          <w:b/>
          <w:color w:val="C00000"/>
          <w:sz w:val="22"/>
        </w:rPr>
        <w:t xml:space="preserve">oman </w:t>
      </w:r>
      <w:r w:rsidRPr="00902CA4">
        <w:rPr>
          <w:rFonts w:ascii="Times New Roman" w:hint="eastAsia"/>
          <w:b/>
          <w:color w:val="C00000"/>
          <w:sz w:val="22"/>
        </w:rPr>
        <w:t>12</w:t>
      </w:r>
      <w:r w:rsidRPr="001343EB">
        <w:rPr>
          <w:rFonts w:ascii="Times New Roman" w:eastAsia="新細明體" w:hint="eastAsia"/>
          <w:b/>
          <w:color w:val="C00000"/>
          <w:sz w:val="22"/>
        </w:rPr>
        <w:t>,</w:t>
      </w:r>
      <w:r>
        <w:rPr>
          <w:rFonts w:ascii="Times New Roman" w:hint="eastAsia"/>
          <w:b/>
          <w:color w:val="C00000"/>
          <w:sz w:val="22"/>
        </w:rPr>
        <w:t xml:space="preserve"> </w:t>
      </w:r>
      <w:r w:rsidRPr="00902CA4">
        <w:rPr>
          <w:rFonts w:ascii="Times New Roman" w:hint="eastAsia"/>
          <w:b/>
          <w:color w:val="C00000"/>
          <w:sz w:val="22"/>
        </w:rPr>
        <w:t>Bold)</w:t>
      </w:r>
    </w:p>
    <w:p w:rsidR="00950637" w:rsidRPr="001343EB" w:rsidRDefault="00950637" w:rsidP="00CF6BB6">
      <w:pPr>
        <w:spacing w:line="240" w:lineRule="exact"/>
        <w:jc w:val="center"/>
        <w:rPr>
          <w:rFonts w:ascii="Times New Roman" w:eastAsia="新細明體"/>
          <w:b/>
          <w:color w:val="C00000"/>
          <w:sz w:val="22"/>
        </w:rPr>
      </w:pPr>
    </w:p>
    <w:p w:rsidR="00950637" w:rsidRPr="00AF0FD3" w:rsidRDefault="00950637" w:rsidP="00CF6BB6">
      <w:pPr>
        <w:spacing w:line="240" w:lineRule="exact"/>
        <w:jc w:val="center"/>
        <w:rPr>
          <w:rFonts w:ascii="Times New Roman" w:eastAsia="新細明體"/>
          <w:b/>
          <w:sz w:val="22"/>
          <w:vertAlign w:val="superscript"/>
        </w:rPr>
      </w:pPr>
      <w:proofErr w:type="spellStart"/>
      <w:r w:rsidRPr="00DC1EA8">
        <w:rPr>
          <w:rFonts w:ascii="Times New Roman"/>
          <w:b/>
          <w:sz w:val="22"/>
        </w:rPr>
        <w:t>Hsing</w:t>
      </w:r>
      <w:proofErr w:type="spellEnd"/>
      <w:r w:rsidRPr="00DC1EA8">
        <w:rPr>
          <w:rFonts w:ascii="Times New Roman"/>
          <w:b/>
          <w:sz w:val="22"/>
        </w:rPr>
        <w:t>-Wen Sung</w:t>
      </w:r>
      <w:r w:rsidRPr="001907D0">
        <w:rPr>
          <w:rFonts w:ascii="Times New Roman" w:hint="eastAsia"/>
          <w:b/>
          <w:sz w:val="22"/>
          <w:vertAlign w:val="superscript"/>
        </w:rPr>
        <w:t xml:space="preserve"> *1</w:t>
      </w:r>
      <w:r w:rsidRPr="00AF0FD3">
        <w:rPr>
          <w:rFonts w:ascii="Times New Roman" w:eastAsia="新細明體" w:hint="eastAsia"/>
          <w:b/>
          <w:sz w:val="22"/>
          <w:vertAlign w:val="superscript"/>
        </w:rPr>
        <w:t>2</w:t>
      </w:r>
      <w:r>
        <w:rPr>
          <w:rFonts w:ascii="Times New Roman" w:hint="eastAsia"/>
          <w:b/>
          <w:sz w:val="22"/>
        </w:rPr>
        <w:t xml:space="preserve">, </w:t>
      </w:r>
      <w:r w:rsidRPr="00EE3AEE">
        <w:rPr>
          <w:rFonts w:ascii="Times New Roman" w:eastAsia="新細明體" w:hint="eastAsia"/>
          <w:b/>
          <w:sz w:val="22"/>
          <w:u w:val="single"/>
        </w:rPr>
        <w:t>Dehui</w:t>
      </w:r>
      <w:r w:rsidRPr="00EE3AEE">
        <w:rPr>
          <w:rFonts w:ascii="Times New Roman" w:hint="eastAsia"/>
          <w:b/>
          <w:sz w:val="22"/>
          <w:u w:val="single"/>
        </w:rPr>
        <w:t xml:space="preserve"> </w:t>
      </w:r>
      <w:r w:rsidRPr="00EE3AEE">
        <w:rPr>
          <w:rFonts w:ascii="Times New Roman" w:eastAsia="新細明體" w:hint="eastAsia"/>
          <w:b/>
          <w:sz w:val="22"/>
          <w:u w:val="single"/>
        </w:rPr>
        <w:t>Wan</w:t>
      </w:r>
      <w:r w:rsidRPr="00EE3AEE">
        <w:rPr>
          <w:rFonts w:ascii="Times New Roman" w:hint="eastAsia"/>
          <w:b/>
          <w:sz w:val="22"/>
          <w:u w:val="single"/>
          <w:vertAlign w:val="superscript"/>
        </w:rPr>
        <w:t>2</w:t>
      </w:r>
      <w:r>
        <w:rPr>
          <w:rFonts w:ascii="Times New Roman" w:hint="eastAsia"/>
          <w:b/>
          <w:sz w:val="22"/>
        </w:rPr>
        <w:t xml:space="preserve">, </w:t>
      </w:r>
      <w:proofErr w:type="spellStart"/>
      <w:r w:rsidRPr="00151164">
        <w:rPr>
          <w:rFonts w:ascii="Times New Roman"/>
          <w:b/>
          <w:sz w:val="22"/>
        </w:rPr>
        <w:t>Yunching</w:t>
      </w:r>
      <w:proofErr w:type="spellEnd"/>
      <w:r w:rsidRPr="0089645D">
        <w:rPr>
          <w:rFonts w:ascii="Times New Roman" w:eastAsia="新細明體" w:hint="eastAsia"/>
          <w:b/>
          <w:sz w:val="22"/>
        </w:rPr>
        <w:t xml:space="preserve"> Chen</w:t>
      </w:r>
      <w:r w:rsidRPr="001907D0">
        <w:rPr>
          <w:rFonts w:ascii="Times New Roman" w:hint="eastAsia"/>
          <w:b/>
          <w:sz w:val="22"/>
          <w:vertAlign w:val="superscript"/>
        </w:rPr>
        <w:t>2</w:t>
      </w:r>
      <w:r w:rsidRPr="0089645D">
        <w:rPr>
          <w:rFonts w:ascii="Times New Roman" w:eastAsia="新細明體" w:hint="eastAsia"/>
          <w:b/>
          <w:sz w:val="22"/>
        </w:rPr>
        <w:t xml:space="preserve">, </w:t>
      </w:r>
      <w:r w:rsidRPr="00AF0FD3">
        <w:rPr>
          <w:rFonts w:ascii="Times New Roman" w:eastAsia="新細明體" w:hint="eastAsia"/>
          <w:b/>
          <w:sz w:val="22"/>
        </w:rPr>
        <w:t xml:space="preserve">and </w:t>
      </w:r>
      <w:r w:rsidRPr="00EE3AEE">
        <w:rPr>
          <w:rFonts w:ascii="Times New Roman" w:eastAsia="新細明體" w:hint="eastAsia"/>
          <w:b/>
          <w:sz w:val="22"/>
        </w:rPr>
        <w:t>Zong-Hong</w:t>
      </w:r>
      <w:r w:rsidRPr="00EE3AEE">
        <w:rPr>
          <w:rFonts w:ascii="Times New Roman" w:hint="eastAsia"/>
          <w:b/>
          <w:sz w:val="22"/>
        </w:rPr>
        <w:t xml:space="preserve"> </w:t>
      </w:r>
      <w:r w:rsidRPr="00EE3AEE">
        <w:rPr>
          <w:rFonts w:ascii="Times New Roman" w:eastAsia="新細明體" w:hint="eastAsia"/>
          <w:b/>
          <w:sz w:val="22"/>
        </w:rPr>
        <w:t>Lin</w:t>
      </w:r>
      <w:r w:rsidRPr="00EE3AEE">
        <w:rPr>
          <w:rFonts w:ascii="Times New Roman" w:eastAsia="新細明體" w:hint="eastAsia"/>
          <w:b/>
          <w:sz w:val="22"/>
          <w:vertAlign w:val="superscript"/>
        </w:rPr>
        <w:t>2</w:t>
      </w:r>
    </w:p>
    <w:p w:rsidR="00950637" w:rsidRDefault="00950637" w:rsidP="00CF6BB6">
      <w:pPr>
        <w:spacing w:line="240" w:lineRule="exact"/>
        <w:jc w:val="center"/>
        <w:rPr>
          <w:rFonts w:ascii="Times New Roman"/>
          <w:i/>
          <w:sz w:val="22"/>
        </w:rPr>
      </w:pPr>
      <w:r w:rsidRPr="001907D0">
        <w:rPr>
          <w:rFonts w:ascii="Times New Roman" w:hint="eastAsia"/>
          <w:i/>
          <w:sz w:val="22"/>
          <w:vertAlign w:val="superscript"/>
        </w:rPr>
        <w:t>1</w:t>
      </w:r>
      <w:r w:rsidRPr="00C94406">
        <w:t xml:space="preserve"> </w:t>
      </w:r>
      <w:r w:rsidRPr="00C94406">
        <w:rPr>
          <w:rFonts w:ascii="Times New Roman"/>
          <w:i/>
          <w:sz w:val="22"/>
        </w:rPr>
        <w:t>Department of Chemical Engineering</w:t>
      </w:r>
      <w:r w:rsidRPr="001907D0">
        <w:rPr>
          <w:rFonts w:ascii="Times New Roman" w:hint="eastAsia"/>
          <w:i/>
          <w:sz w:val="22"/>
        </w:rPr>
        <w:t xml:space="preserve">, </w:t>
      </w:r>
      <w:r w:rsidRPr="00C94406">
        <w:rPr>
          <w:rFonts w:ascii="Times New Roman"/>
          <w:i/>
          <w:sz w:val="22"/>
        </w:rPr>
        <w:t xml:space="preserve">National </w:t>
      </w:r>
      <w:proofErr w:type="spellStart"/>
      <w:r w:rsidRPr="00C94406">
        <w:rPr>
          <w:rFonts w:ascii="Times New Roman"/>
          <w:i/>
          <w:sz w:val="22"/>
        </w:rPr>
        <w:t>Tsing</w:t>
      </w:r>
      <w:proofErr w:type="spellEnd"/>
      <w:r w:rsidRPr="00C94406">
        <w:rPr>
          <w:rFonts w:ascii="Times New Roman"/>
          <w:i/>
          <w:sz w:val="22"/>
        </w:rPr>
        <w:t xml:space="preserve"> Hua University</w:t>
      </w:r>
      <w:r w:rsidRPr="001907D0">
        <w:rPr>
          <w:rFonts w:ascii="Times New Roman" w:hint="eastAsia"/>
          <w:i/>
          <w:sz w:val="22"/>
        </w:rPr>
        <w:t xml:space="preserve">, </w:t>
      </w:r>
      <w:proofErr w:type="spellStart"/>
      <w:r w:rsidRPr="00C94406">
        <w:rPr>
          <w:rFonts w:ascii="Times New Roman"/>
          <w:i/>
          <w:sz w:val="22"/>
        </w:rPr>
        <w:t>Hsinchu</w:t>
      </w:r>
      <w:proofErr w:type="spellEnd"/>
      <w:r w:rsidRPr="00AF0FD3">
        <w:rPr>
          <w:rFonts w:ascii="Times New Roman" w:eastAsia="新細明體" w:hint="eastAsia"/>
          <w:i/>
          <w:sz w:val="22"/>
        </w:rPr>
        <w:t xml:space="preserve"> </w:t>
      </w:r>
      <w:r w:rsidRPr="00C94406">
        <w:rPr>
          <w:rFonts w:ascii="Times New Roman"/>
          <w:i/>
          <w:sz w:val="22"/>
        </w:rPr>
        <w:t>30013</w:t>
      </w:r>
      <w:r w:rsidRPr="001907D0">
        <w:rPr>
          <w:rFonts w:ascii="Times New Roman" w:hint="eastAsia"/>
          <w:i/>
          <w:sz w:val="22"/>
        </w:rPr>
        <w:t>,</w:t>
      </w:r>
      <w:r w:rsidRPr="00C94406">
        <w:t xml:space="preserve"> </w:t>
      </w:r>
      <w:r>
        <w:rPr>
          <w:rFonts w:ascii="Times New Roman"/>
          <w:i/>
          <w:sz w:val="22"/>
        </w:rPr>
        <w:t>Taiwan</w:t>
      </w:r>
      <w:r w:rsidRPr="00C94406">
        <w:rPr>
          <w:rFonts w:ascii="Times New Roman"/>
          <w:i/>
          <w:sz w:val="22"/>
        </w:rPr>
        <w:t xml:space="preserve"> </w:t>
      </w:r>
    </w:p>
    <w:p w:rsidR="00950637" w:rsidRDefault="00950637" w:rsidP="00CF6BB6">
      <w:pPr>
        <w:spacing w:line="240" w:lineRule="exact"/>
        <w:jc w:val="center"/>
        <w:rPr>
          <w:rFonts w:ascii="Times New Roman"/>
          <w:i/>
          <w:sz w:val="22"/>
        </w:rPr>
      </w:pPr>
      <w:r w:rsidRPr="001907D0">
        <w:rPr>
          <w:rFonts w:ascii="Times New Roman" w:hint="eastAsia"/>
          <w:i/>
          <w:sz w:val="22"/>
          <w:vertAlign w:val="superscript"/>
        </w:rPr>
        <w:t>2</w:t>
      </w:r>
      <w:r w:rsidRPr="00C94406">
        <w:t xml:space="preserve"> </w:t>
      </w:r>
      <w:proofErr w:type="gramStart"/>
      <w:r w:rsidRPr="00C94406">
        <w:rPr>
          <w:rFonts w:ascii="Times New Roman"/>
          <w:i/>
          <w:sz w:val="22"/>
        </w:rPr>
        <w:t>Institute</w:t>
      </w:r>
      <w:proofErr w:type="gramEnd"/>
      <w:r w:rsidRPr="00C94406">
        <w:rPr>
          <w:rFonts w:ascii="Times New Roman"/>
          <w:i/>
          <w:sz w:val="22"/>
        </w:rPr>
        <w:t xml:space="preserve"> of Biomedical Engineering</w:t>
      </w:r>
      <w:r>
        <w:rPr>
          <w:rFonts w:ascii="Times New Roman" w:hint="eastAsia"/>
          <w:i/>
          <w:sz w:val="22"/>
        </w:rPr>
        <w:t xml:space="preserve">, </w:t>
      </w:r>
      <w:r w:rsidRPr="00C94406">
        <w:rPr>
          <w:rFonts w:ascii="Times New Roman"/>
          <w:i/>
          <w:sz w:val="22"/>
        </w:rPr>
        <w:t xml:space="preserve">National </w:t>
      </w:r>
      <w:proofErr w:type="spellStart"/>
      <w:r w:rsidRPr="00C94406">
        <w:rPr>
          <w:rFonts w:ascii="Times New Roman"/>
          <w:i/>
          <w:sz w:val="22"/>
        </w:rPr>
        <w:t>Tsing</w:t>
      </w:r>
      <w:proofErr w:type="spellEnd"/>
      <w:r w:rsidRPr="00C94406">
        <w:rPr>
          <w:rFonts w:ascii="Times New Roman"/>
          <w:i/>
          <w:sz w:val="22"/>
        </w:rPr>
        <w:t xml:space="preserve"> Hua University</w:t>
      </w:r>
      <w:r w:rsidRPr="001907D0">
        <w:rPr>
          <w:rFonts w:ascii="Times New Roman" w:hint="eastAsia"/>
          <w:i/>
          <w:sz w:val="22"/>
        </w:rPr>
        <w:t xml:space="preserve">, </w:t>
      </w:r>
      <w:proofErr w:type="spellStart"/>
      <w:r w:rsidRPr="00C94406">
        <w:rPr>
          <w:rFonts w:ascii="Times New Roman"/>
          <w:i/>
          <w:sz w:val="22"/>
        </w:rPr>
        <w:t>Hsinchu</w:t>
      </w:r>
      <w:proofErr w:type="spellEnd"/>
      <w:r w:rsidRPr="00C94406">
        <w:rPr>
          <w:rFonts w:ascii="Times New Roman" w:eastAsia="新細明體" w:hint="eastAsia"/>
          <w:i/>
          <w:sz w:val="22"/>
        </w:rPr>
        <w:t xml:space="preserve"> </w:t>
      </w:r>
      <w:r w:rsidRPr="00C94406">
        <w:rPr>
          <w:rFonts w:ascii="Times New Roman"/>
          <w:i/>
          <w:sz w:val="22"/>
        </w:rPr>
        <w:t>30013</w:t>
      </w:r>
      <w:r w:rsidRPr="001907D0">
        <w:rPr>
          <w:rFonts w:ascii="Times New Roman" w:hint="eastAsia"/>
          <w:i/>
          <w:sz w:val="22"/>
        </w:rPr>
        <w:t>,</w:t>
      </w:r>
      <w:r w:rsidRPr="00C94406">
        <w:t xml:space="preserve"> </w:t>
      </w:r>
      <w:r w:rsidRPr="00C94406">
        <w:rPr>
          <w:rFonts w:ascii="Times New Roman"/>
          <w:i/>
          <w:sz w:val="22"/>
        </w:rPr>
        <w:t>Taiwan</w:t>
      </w:r>
    </w:p>
    <w:p w:rsidR="00950637" w:rsidRDefault="00950637" w:rsidP="00CF6BB6">
      <w:pPr>
        <w:spacing w:line="240" w:lineRule="exact"/>
        <w:jc w:val="center"/>
        <w:rPr>
          <w:rFonts w:ascii="Times New Roman"/>
          <w:sz w:val="22"/>
        </w:rPr>
      </w:pPr>
      <w:r w:rsidRPr="001907D0">
        <w:rPr>
          <w:rFonts w:ascii="Times New Roman" w:hint="eastAsia"/>
          <w:sz w:val="22"/>
        </w:rPr>
        <w:t>*</w:t>
      </w:r>
      <w:proofErr w:type="gramStart"/>
      <w:r w:rsidRPr="00C94406">
        <w:rPr>
          <w:rFonts w:ascii="Times New Roman"/>
          <w:sz w:val="22"/>
        </w:rPr>
        <w:t>hwsung@mx.nthu.edu.tw</w:t>
      </w:r>
      <w:proofErr w:type="gramEnd"/>
    </w:p>
    <w:p w:rsidR="00950637" w:rsidRPr="00902CA4" w:rsidRDefault="00950637" w:rsidP="00CF6BB6">
      <w:pPr>
        <w:spacing w:line="240" w:lineRule="exact"/>
        <w:jc w:val="center"/>
        <w:rPr>
          <w:rFonts w:ascii="Times New Roman"/>
          <w:color w:val="C00000"/>
          <w:sz w:val="22"/>
        </w:rPr>
      </w:pPr>
      <w:r w:rsidRPr="00902CA4">
        <w:rPr>
          <w:rFonts w:ascii="Times New Roman" w:hint="eastAsia"/>
          <w:b/>
          <w:color w:val="C00000"/>
          <w:sz w:val="22"/>
        </w:rPr>
        <w:t>Author</w:t>
      </w:r>
      <w:r w:rsidRPr="001343EB">
        <w:rPr>
          <w:rFonts w:ascii="Times New Roman" w:eastAsia="新細明體" w:hint="eastAsia"/>
          <w:b/>
          <w:color w:val="C00000"/>
          <w:sz w:val="22"/>
        </w:rPr>
        <w:t>*</w:t>
      </w:r>
      <w:r w:rsidRPr="00902CA4">
        <w:rPr>
          <w:rFonts w:ascii="Times New Roman" w:hint="eastAsia"/>
          <w:b/>
          <w:color w:val="C00000"/>
          <w:sz w:val="22"/>
          <w:vertAlign w:val="superscript"/>
        </w:rPr>
        <w:t>1</w:t>
      </w:r>
      <w:r w:rsidRPr="00902CA4">
        <w:rPr>
          <w:rFonts w:ascii="Times New Roman" w:hint="eastAsia"/>
          <w:b/>
          <w:color w:val="C00000"/>
          <w:sz w:val="22"/>
        </w:rPr>
        <w:t>, Author</w:t>
      </w:r>
      <w:r w:rsidRPr="00902CA4">
        <w:rPr>
          <w:rFonts w:ascii="Times New Roman" w:hint="eastAsia"/>
          <w:b/>
          <w:color w:val="C00000"/>
          <w:sz w:val="22"/>
          <w:vertAlign w:val="superscript"/>
        </w:rPr>
        <w:t>2</w:t>
      </w:r>
      <w:r w:rsidRPr="00AF0FD3">
        <w:rPr>
          <w:rFonts w:ascii="Times New Roman" w:eastAsia="新細明體" w:hint="eastAsia"/>
          <w:b/>
          <w:color w:val="C00000"/>
          <w:sz w:val="22"/>
        </w:rPr>
        <w:t>,</w:t>
      </w:r>
      <w:r>
        <w:rPr>
          <w:rFonts w:ascii="Times New Roman" w:eastAsia="新細明體" w:hint="eastAsia"/>
          <w:b/>
          <w:color w:val="C00000"/>
          <w:sz w:val="22"/>
        </w:rPr>
        <w:t xml:space="preserve"> </w:t>
      </w:r>
      <w:r w:rsidRPr="00902CA4">
        <w:rPr>
          <w:rFonts w:ascii="Times New Roman" w:hint="eastAsia"/>
          <w:b/>
          <w:color w:val="C00000"/>
          <w:sz w:val="22"/>
        </w:rPr>
        <w:t>and Others</w:t>
      </w:r>
      <w:r w:rsidRPr="001343EB">
        <w:rPr>
          <w:rFonts w:ascii="Times New Roman" w:eastAsia="新細明體" w:hint="eastAsia"/>
          <w:b/>
          <w:color w:val="C00000"/>
          <w:sz w:val="22"/>
          <w:vertAlign w:val="superscript"/>
        </w:rPr>
        <w:t xml:space="preserve">2 </w:t>
      </w:r>
      <w:r w:rsidRPr="00902CA4">
        <w:rPr>
          <w:rFonts w:ascii="Times New Roman" w:hint="eastAsia"/>
          <w:b/>
          <w:color w:val="C00000"/>
          <w:sz w:val="22"/>
        </w:rPr>
        <w:t>(Times New Roman 11</w:t>
      </w:r>
      <w:r w:rsidRPr="001343EB">
        <w:rPr>
          <w:rFonts w:ascii="Times New Roman" w:eastAsia="新細明體" w:hint="eastAsia"/>
          <w:b/>
          <w:color w:val="C00000"/>
          <w:sz w:val="22"/>
        </w:rPr>
        <w:t xml:space="preserve">, </w:t>
      </w:r>
      <w:r w:rsidRPr="00902CA4">
        <w:rPr>
          <w:rFonts w:ascii="Times New Roman" w:hint="eastAsia"/>
          <w:b/>
          <w:color w:val="C00000"/>
          <w:sz w:val="22"/>
        </w:rPr>
        <w:t>Bold)</w:t>
      </w:r>
      <w:r w:rsidRPr="00902CA4">
        <w:rPr>
          <w:rFonts w:ascii="Times New Roman" w:hint="eastAsia"/>
          <w:color w:val="C00000"/>
          <w:sz w:val="22"/>
        </w:rPr>
        <w:t xml:space="preserve"> (underline the presenting author)</w:t>
      </w:r>
    </w:p>
    <w:p w:rsidR="00950637" w:rsidRPr="00902CA4" w:rsidRDefault="00950637" w:rsidP="00CF6BB6">
      <w:pPr>
        <w:spacing w:line="240" w:lineRule="exact"/>
        <w:jc w:val="center"/>
        <w:rPr>
          <w:rFonts w:ascii="Times New Roman"/>
          <w:i/>
          <w:color w:val="C00000"/>
          <w:sz w:val="22"/>
        </w:rPr>
      </w:pPr>
      <w:r w:rsidRPr="00902CA4">
        <w:rPr>
          <w:rFonts w:ascii="Times New Roman" w:hint="eastAsia"/>
          <w:i/>
          <w:color w:val="C00000"/>
          <w:sz w:val="22"/>
          <w:vertAlign w:val="superscript"/>
        </w:rPr>
        <w:t>1</w:t>
      </w:r>
      <w:r w:rsidRPr="00902CA4">
        <w:rPr>
          <w:rFonts w:ascii="Times New Roman" w:hint="eastAsia"/>
          <w:i/>
          <w:color w:val="C00000"/>
          <w:sz w:val="22"/>
        </w:rPr>
        <w:t>Affiliation, address (</w:t>
      </w:r>
      <w:r w:rsidRPr="00EE3AEE">
        <w:rPr>
          <w:rFonts w:ascii="Times New Roman"/>
          <w:i/>
          <w:color w:val="C00000"/>
          <w:sz w:val="22"/>
        </w:rPr>
        <w:t>Centered</w:t>
      </w:r>
      <w:r w:rsidRPr="001343EB">
        <w:rPr>
          <w:rFonts w:ascii="Times New Roman" w:eastAsia="新細明體" w:hint="eastAsia"/>
          <w:i/>
          <w:color w:val="C00000"/>
          <w:sz w:val="22"/>
        </w:rPr>
        <w:t>,</w:t>
      </w:r>
      <w:r w:rsidRPr="00EE3AEE">
        <w:rPr>
          <w:rFonts w:ascii="Times New Roman" w:hint="eastAsia"/>
          <w:i/>
          <w:color w:val="C00000"/>
          <w:sz w:val="22"/>
        </w:rPr>
        <w:t xml:space="preserve"> </w:t>
      </w:r>
      <w:r w:rsidRPr="00902CA4">
        <w:rPr>
          <w:rFonts w:ascii="Times New Roman" w:hint="eastAsia"/>
          <w:i/>
          <w:color w:val="C00000"/>
          <w:sz w:val="22"/>
        </w:rPr>
        <w:t>Times New Roman</w:t>
      </w:r>
      <w:r w:rsidRPr="001343EB">
        <w:rPr>
          <w:rFonts w:ascii="Times New Roman" w:eastAsia="新細明體" w:hint="eastAsia"/>
          <w:i/>
          <w:color w:val="C00000"/>
          <w:sz w:val="22"/>
        </w:rPr>
        <w:t xml:space="preserve"> 11, </w:t>
      </w:r>
      <w:r>
        <w:rPr>
          <w:rFonts w:ascii="Times New Roman" w:hint="eastAsia"/>
          <w:i/>
          <w:color w:val="C00000"/>
          <w:sz w:val="22"/>
        </w:rPr>
        <w:t>Italics</w:t>
      </w:r>
      <w:r w:rsidRPr="00902CA4">
        <w:rPr>
          <w:rFonts w:ascii="Times New Roman" w:hint="eastAsia"/>
          <w:i/>
          <w:color w:val="C00000"/>
          <w:sz w:val="22"/>
        </w:rPr>
        <w:t>)</w:t>
      </w:r>
    </w:p>
    <w:p w:rsidR="00950637" w:rsidRPr="00902CA4" w:rsidRDefault="00950637" w:rsidP="00CF6BB6">
      <w:pPr>
        <w:spacing w:line="240" w:lineRule="exact"/>
        <w:jc w:val="center"/>
        <w:rPr>
          <w:rFonts w:ascii="Times New Roman"/>
          <w:i/>
          <w:color w:val="C00000"/>
          <w:sz w:val="22"/>
        </w:rPr>
      </w:pPr>
      <w:r w:rsidRPr="00902CA4">
        <w:rPr>
          <w:rFonts w:ascii="Times New Roman" w:hint="eastAsia"/>
          <w:i/>
          <w:color w:val="C00000"/>
          <w:sz w:val="22"/>
          <w:vertAlign w:val="superscript"/>
        </w:rPr>
        <w:t>2</w:t>
      </w:r>
      <w:r w:rsidRPr="00902CA4">
        <w:rPr>
          <w:rFonts w:ascii="Times New Roman" w:hint="eastAsia"/>
          <w:i/>
          <w:color w:val="C00000"/>
          <w:sz w:val="22"/>
        </w:rPr>
        <w:t>Affiliation, address (</w:t>
      </w:r>
      <w:r w:rsidRPr="00EE3AEE">
        <w:rPr>
          <w:rFonts w:ascii="Times New Roman"/>
          <w:i/>
          <w:color w:val="C00000"/>
          <w:sz w:val="22"/>
        </w:rPr>
        <w:t>Centered</w:t>
      </w:r>
      <w:r w:rsidRPr="001343EB">
        <w:rPr>
          <w:rFonts w:ascii="Times New Roman" w:eastAsia="新細明體" w:hint="eastAsia"/>
          <w:i/>
          <w:color w:val="C00000"/>
          <w:sz w:val="22"/>
        </w:rPr>
        <w:t>,</w:t>
      </w:r>
      <w:r w:rsidRPr="00EE3AEE">
        <w:rPr>
          <w:rFonts w:ascii="Times New Roman" w:hint="eastAsia"/>
          <w:i/>
          <w:color w:val="C00000"/>
          <w:sz w:val="22"/>
        </w:rPr>
        <w:t xml:space="preserve"> </w:t>
      </w:r>
      <w:r w:rsidRPr="00902CA4">
        <w:rPr>
          <w:rFonts w:ascii="Times New Roman" w:hint="eastAsia"/>
          <w:i/>
          <w:color w:val="C00000"/>
          <w:sz w:val="22"/>
        </w:rPr>
        <w:t>Times New Roman</w:t>
      </w:r>
      <w:r w:rsidRPr="00EE3AEE">
        <w:rPr>
          <w:rFonts w:ascii="Times New Roman" w:eastAsia="新細明體" w:hint="eastAsia"/>
          <w:i/>
          <w:color w:val="C00000"/>
          <w:sz w:val="22"/>
        </w:rPr>
        <w:t xml:space="preserve"> 11, </w:t>
      </w:r>
      <w:r>
        <w:rPr>
          <w:rFonts w:ascii="Times New Roman" w:hint="eastAsia"/>
          <w:i/>
          <w:color w:val="C00000"/>
          <w:sz w:val="22"/>
        </w:rPr>
        <w:t>Italics</w:t>
      </w:r>
      <w:r w:rsidRPr="00902CA4">
        <w:rPr>
          <w:rFonts w:ascii="Times New Roman" w:hint="eastAsia"/>
          <w:i/>
          <w:color w:val="C00000"/>
          <w:sz w:val="22"/>
        </w:rPr>
        <w:t>)</w:t>
      </w:r>
    </w:p>
    <w:p w:rsidR="00950637" w:rsidRPr="00902CA4" w:rsidRDefault="00950637" w:rsidP="00CF6BB6">
      <w:pPr>
        <w:spacing w:line="240" w:lineRule="exact"/>
        <w:jc w:val="center"/>
        <w:rPr>
          <w:rFonts w:ascii="Times New Roman"/>
          <w:color w:val="C00000"/>
          <w:sz w:val="22"/>
        </w:rPr>
      </w:pPr>
      <w:r w:rsidRPr="00902CA4">
        <w:rPr>
          <w:rFonts w:ascii="Times New Roman" w:hint="eastAsia"/>
          <w:color w:val="C00000"/>
          <w:sz w:val="22"/>
        </w:rPr>
        <w:t xml:space="preserve">(Corresponding author e-mail; </w:t>
      </w:r>
      <w:r w:rsidRPr="00EE3AEE">
        <w:rPr>
          <w:rFonts w:ascii="Times New Roman"/>
          <w:color w:val="C00000"/>
          <w:sz w:val="22"/>
        </w:rPr>
        <w:t>Centered</w:t>
      </w:r>
      <w:r w:rsidRPr="001343EB">
        <w:rPr>
          <w:rFonts w:ascii="Times New Roman" w:eastAsia="新細明體" w:hint="eastAsia"/>
          <w:color w:val="C00000"/>
          <w:sz w:val="22"/>
        </w:rPr>
        <w:t>,</w:t>
      </w:r>
      <w:r w:rsidRPr="00EE3AEE">
        <w:rPr>
          <w:rFonts w:ascii="Times New Roman" w:hint="eastAsia"/>
          <w:color w:val="C00000"/>
          <w:sz w:val="22"/>
        </w:rPr>
        <w:t xml:space="preserve"> </w:t>
      </w:r>
      <w:r w:rsidRPr="00902CA4">
        <w:rPr>
          <w:rFonts w:ascii="Times New Roman" w:hint="eastAsia"/>
          <w:color w:val="C00000"/>
          <w:sz w:val="22"/>
        </w:rPr>
        <w:t>Times New Roman 11)</w:t>
      </w:r>
    </w:p>
    <w:p w:rsidR="00950637" w:rsidRDefault="00950637" w:rsidP="00950637">
      <w:pPr>
        <w:jc w:val="center"/>
        <w:rPr>
          <w:rFonts w:ascii="Times New Roman"/>
          <w:color w:val="FF0000"/>
          <w:sz w:val="22"/>
        </w:rPr>
      </w:pPr>
    </w:p>
    <w:p w:rsidR="00950637" w:rsidRPr="00F742FE" w:rsidRDefault="00950637" w:rsidP="00950637">
      <w:pPr>
        <w:widowControl/>
        <w:spacing w:line="300" w:lineRule="exact"/>
        <w:rPr>
          <w:rFonts w:ascii="Times New Roman" w:eastAsia="新細明體"/>
          <w:bCs/>
          <w:kern w:val="0"/>
          <w:szCs w:val="20"/>
        </w:rPr>
      </w:pPr>
      <w:r w:rsidRPr="0057586C">
        <w:rPr>
          <w:rFonts w:ascii="Times New Roman" w:eastAsia="Gulim"/>
          <w:bCs/>
          <w:kern w:val="0"/>
          <w:szCs w:val="20"/>
        </w:rPr>
        <w:t xml:space="preserve">Graduate Institute of Medical Engineering designs the curriculum to fit students from diverse backgrounds in order to fulfill the needs of medical engineering in the future. The Institute has 23 members of University faculty, full-time or jointly appointed from various departments. They are internationally well known in their individual fields such as biomaterials, drug delivery, tissue engineering and regenerative medicine, </w:t>
      </w:r>
      <w:proofErr w:type="spellStart"/>
      <w:r w:rsidRPr="0057586C">
        <w:rPr>
          <w:rFonts w:ascii="Times New Roman" w:eastAsia="Gulim"/>
          <w:bCs/>
          <w:kern w:val="0"/>
          <w:szCs w:val="20"/>
        </w:rPr>
        <w:t>biosensing</w:t>
      </w:r>
      <w:proofErr w:type="spellEnd"/>
      <w:r w:rsidRPr="0057586C">
        <w:rPr>
          <w:rFonts w:ascii="Times New Roman" w:eastAsia="Gulim"/>
          <w:bCs/>
          <w:kern w:val="0"/>
          <w:szCs w:val="20"/>
        </w:rPr>
        <w:t xml:space="preserve">, </w:t>
      </w:r>
      <w:proofErr w:type="spellStart"/>
      <w:r w:rsidRPr="0057586C">
        <w:rPr>
          <w:rFonts w:ascii="Times New Roman" w:eastAsia="Gulim"/>
          <w:bCs/>
          <w:kern w:val="0"/>
          <w:szCs w:val="20"/>
        </w:rPr>
        <w:t>biophotonics</w:t>
      </w:r>
      <w:proofErr w:type="spellEnd"/>
      <w:r w:rsidRPr="0057586C">
        <w:rPr>
          <w:rFonts w:ascii="Times New Roman" w:eastAsia="Gulim"/>
          <w:bCs/>
          <w:kern w:val="0"/>
          <w:szCs w:val="20"/>
        </w:rPr>
        <w:t>, industrial engineering and ergonomics. Many of them receive distinguished awards from the National Science</w:t>
      </w:r>
      <w:r>
        <w:rPr>
          <w:rFonts w:ascii="Times New Roman" w:eastAsia="Gulim"/>
          <w:bCs/>
          <w:kern w:val="0"/>
          <w:szCs w:val="20"/>
        </w:rPr>
        <w:t xml:space="preserve"> Council and other foundations.</w:t>
      </w:r>
      <w:r w:rsidRPr="00F742FE">
        <w:rPr>
          <w:rFonts w:ascii="Times New Roman" w:eastAsia="新細明體" w:hint="eastAsia"/>
          <w:bCs/>
          <w:kern w:val="0"/>
          <w:szCs w:val="20"/>
        </w:rPr>
        <w:t xml:space="preserve"> </w:t>
      </w:r>
      <w:r w:rsidRPr="0057586C">
        <w:rPr>
          <w:rFonts w:ascii="Times New Roman" w:eastAsia="Gulim"/>
          <w:bCs/>
          <w:kern w:val="0"/>
          <w:szCs w:val="20"/>
        </w:rPr>
        <w:t xml:space="preserve">In accordance to national development of biotechnology industry and the </w:t>
      </w:r>
      <w:proofErr w:type="spellStart"/>
      <w:r w:rsidRPr="0057586C">
        <w:rPr>
          <w:rFonts w:ascii="Times New Roman" w:eastAsia="Gulim"/>
          <w:bCs/>
          <w:kern w:val="0"/>
          <w:szCs w:val="20"/>
        </w:rPr>
        <w:t>Hsinchu</w:t>
      </w:r>
      <w:proofErr w:type="spellEnd"/>
      <w:r w:rsidRPr="0057586C">
        <w:rPr>
          <w:rFonts w:ascii="Times New Roman" w:eastAsia="Gulim"/>
          <w:bCs/>
          <w:kern w:val="0"/>
          <w:szCs w:val="20"/>
        </w:rPr>
        <w:t xml:space="preserve"> Biomedical Science Park, this institute integrates university-wise efforts to focus and engage in teaching, research and development of three important fields of medical engineering: </w:t>
      </w:r>
      <w:proofErr w:type="spellStart"/>
      <w:r w:rsidRPr="0057586C">
        <w:rPr>
          <w:rFonts w:ascii="Times New Roman" w:eastAsia="Gulim"/>
          <w:bCs/>
          <w:kern w:val="0"/>
          <w:szCs w:val="20"/>
        </w:rPr>
        <w:t>nano</w:t>
      </w:r>
      <w:proofErr w:type="spellEnd"/>
      <w:r w:rsidRPr="0057586C">
        <w:rPr>
          <w:rFonts w:ascii="Times New Roman" w:eastAsia="Gulim"/>
          <w:bCs/>
          <w:kern w:val="0"/>
          <w:szCs w:val="20"/>
        </w:rPr>
        <w:t xml:space="preserve">-biomedical technology, tissue engineering and regenerative medicine, and intelligent biomedical systems. In </w:t>
      </w:r>
      <w:proofErr w:type="spellStart"/>
      <w:r w:rsidRPr="0057586C">
        <w:rPr>
          <w:rFonts w:ascii="Times New Roman" w:eastAsia="Gulim"/>
          <w:bCs/>
          <w:kern w:val="0"/>
          <w:szCs w:val="20"/>
        </w:rPr>
        <w:t>nano</w:t>
      </w:r>
      <w:proofErr w:type="spellEnd"/>
      <w:r w:rsidRPr="0057586C">
        <w:rPr>
          <w:rFonts w:ascii="Times New Roman" w:eastAsia="Gulim"/>
          <w:bCs/>
          <w:kern w:val="0"/>
          <w:szCs w:val="20"/>
        </w:rPr>
        <w:t xml:space="preserve">-biomedical technology, the goal is to promote integrated research efforts in the forefront of </w:t>
      </w:r>
      <w:proofErr w:type="spellStart"/>
      <w:r w:rsidRPr="0057586C">
        <w:rPr>
          <w:rFonts w:ascii="Times New Roman" w:eastAsia="Gulim"/>
          <w:bCs/>
          <w:kern w:val="0"/>
          <w:szCs w:val="20"/>
        </w:rPr>
        <w:t>biosensing</w:t>
      </w:r>
      <w:proofErr w:type="spellEnd"/>
      <w:r w:rsidRPr="0057586C">
        <w:rPr>
          <w:rFonts w:ascii="Times New Roman" w:eastAsia="Gulim"/>
          <w:bCs/>
          <w:kern w:val="0"/>
          <w:szCs w:val="20"/>
        </w:rPr>
        <w:t xml:space="preserve">, </w:t>
      </w:r>
      <w:proofErr w:type="spellStart"/>
      <w:r w:rsidRPr="0057586C">
        <w:rPr>
          <w:rFonts w:ascii="Times New Roman" w:eastAsia="Gulim"/>
          <w:bCs/>
          <w:kern w:val="0"/>
          <w:szCs w:val="20"/>
        </w:rPr>
        <w:t>nano</w:t>
      </w:r>
      <w:proofErr w:type="spellEnd"/>
      <w:r w:rsidRPr="0057586C">
        <w:rPr>
          <w:rFonts w:ascii="Times New Roman" w:eastAsia="Gulim"/>
          <w:bCs/>
          <w:kern w:val="0"/>
          <w:szCs w:val="20"/>
        </w:rPr>
        <w:t xml:space="preserve">-materials, </w:t>
      </w:r>
      <w:proofErr w:type="spellStart"/>
      <w:r w:rsidRPr="0057586C">
        <w:rPr>
          <w:rFonts w:ascii="Times New Roman" w:eastAsia="Gulim"/>
          <w:bCs/>
          <w:kern w:val="0"/>
          <w:szCs w:val="20"/>
        </w:rPr>
        <w:t>biophotonics</w:t>
      </w:r>
      <w:proofErr w:type="spellEnd"/>
      <w:r w:rsidRPr="0057586C">
        <w:rPr>
          <w:rFonts w:ascii="Times New Roman" w:eastAsia="Gulim"/>
          <w:bCs/>
          <w:kern w:val="0"/>
          <w:szCs w:val="20"/>
        </w:rPr>
        <w:t xml:space="preserve"> and liver tissue chips. In tissue engineering and regenerative medicine field, we will put together technology in biomaterials, drug delivery, gene therapy and stem cell technology into integrated products or procedures. These will in turn promote applications in the regeneration of cardiovascular, cornea, neural, cartilage and bone tissues. Intelligent biomedical systems will combine materials, ergonomics and industrial engineering to focus on the development of novel treatment and health care systems, medical </w:t>
      </w:r>
      <w:proofErr w:type="gramStart"/>
      <w:r w:rsidRPr="0057586C">
        <w:rPr>
          <w:rFonts w:ascii="Times New Roman" w:eastAsia="Gulim"/>
          <w:bCs/>
          <w:kern w:val="0"/>
          <w:szCs w:val="20"/>
        </w:rPr>
        <w:t>information</w:t>
      </w:r>
      <w:proofErr w:type="gramEnd"/>
      <w:r w:rsidRPr="0057586C">
        <w:rPr>
          <w:rFonts w:ascii="Times New Roman" w:eastAsia="Gulim"/>
          <w:bCs/>
          <w:kern w:val="0"/>
          <w:szCs w:val="20"/>
        </w:rPr>
        <w:t xml:space="preserve"> systems, man-machine interfaces and medical devices that based on biomechanics, automation and </w:t>
      </w:r>
      <w:proofErr w:type="spellStart"/>
      <w:r w:rsidRPr="0057586C">
        <w:rPr>
          <w:rFonts w:ascii="Times New Roman" w:eastAsia="Gulim"/>
          <w:bCs/>
          <w:kern w:val="0"/>
          <w:szCs w:val="20"/>
        </w:rPr>
        <w:t>biosensing</w:t>
      </w:r>
      <w:proofErr w:type="spellEnd"/>
      <w:r w:rsidRPr="0057586C">
        <w:rPr>
          <w:rFonts w:ascii="Times New Roman" w:eastAsia="Gulim"/>
          <w:bCs/>
          <w:kern w:val="0"/>
          <w:szCs w:val="20"/>
        </w:rPr>
        <w:t xml:space="preserve"> technologies.</w:t>
      </w:r>
      <w:r>
        <w:rPr>
          <w:rFonts w:ascii="Times New Roman" w:eastAsia="新細明體" w:hint="eastAsia"/>
          <w:bCs/>
          <w:kern w:val="0"/>
          <w:szCs w:val="20"/>
        </w:rPr>
        <w:t xml:space="preserve"> </w:t>
      </w:r>
    </w:p>
    <w:p w:rsidR="00950637" w:rsidRPr="0089645D" w:rsidRDefault="00950637" w:rsidP="00950637">
      <w:pPr>
        <w:widowControl/>
        <w:spacing w:line="300" w:lineRule="exact"/>
        <w:rPr>
          <w:rFonts w:ascii="Times New Roman" w:eastAsia="新細明體"/>
          <w:color w:val="C00000"/>
          <w:kern w:val="0"/>
          <w:szCs w:val="20"/>
        </w:rPr>
      </w:pPr>
      <w:r w:rsidRPr="00D552B1">
        <w:rPr>
          <w:rFonts w:ascii="Times New Roman" w:eastAsia="Gulim" w:hint="eastAsia"/>
          <w:color w:val="C00000"/>
          <w:kern w:val="0"/>
          <w:szCs w:val="20"/>
        </w:rPr>
        <w:t xml:space="preserve">Please complete this abstract </w:t>
      </w:r>
      <w:r w:rsidRPr="00D552B1">
        <w:rPr>
          <w:rFonts w:ascii="Times New Roman" w:eastAsia="Gulim"/>
          <w:color w:val="C00000"/>
          <w:kern w:val="0"/>
          <w:szCs w:val="20"/>
        </w:rPr>
        <w:t>within 250 words</w:t>
      </w:r>
      <w:r w:rsidRPr="0089645D">
        <w:rPr>
          <w:rFonts w:ascii="Times New Roman" w:eastAsia="新細明體" w:hint="eastAsia"/>
          <w:color w:val="C00000"/>
          <w:kern w:val="0"/>
          <w:szCs w:val="20"/>
        </w:rPr>
        <w:t>.</w:t>
      </w:r>
      <w:r w:rsidRPr="002411DF">
        <w:rPr>
          <w:rFonts w:ascii="Times New Roman" w:eastAsia="Gulim" w:hint="eastAsia"/>
          <w:color w:val="C00000"/>
          <w:kern w:val="0"/>
          <w:szCs w:val="20"/>
        </w:rPr>
        <w:t xml:space="preserve"> </w:t>
      </w:r>
    </w:p>
    <w:p w:rsidR="00950637" w:rsidRPr="0089645D" w:rsidRDefault="00950637" w:rsidP="00950637">
      <w:pPr>
        <w:widowControl/>
        <w:spacing w:line="300" w:lineRule="exact"/>
        <w:rPr>
          <w:rFonts w:ascii="Times New Roman" w:eastAsia="新細明體"/>
          <w:bCs/>
          <w:color w:val="C00000"/>
          <w:kern w:val="0"/>
          <w:szCs w:val="20"/>
        </w:rPr>
      </w:pPr>
      <w:r>
        <w:rPr>
          <w:rFonts w:ascii="Times New Roman" w:eastAsia="Gulim" w:hint="eastAsia"/>
          <w:color w:val="C00000"/>
          <w:kern w:val="0"/>
          <w:szCs w:val="20"/>
        </w:rPr>
        <w:t>The space between lines is 15</w:t>
      </w:r>
      <w:r w:rsidRPr="0089645D">
        <w:rPr>
          <w:rFonts w:ascii="Times New Roman" w:eastAsia="新細明體" w:hint="eastAsia"/>
          <w:color w:val="C00000"/>
          <w:kern w:val="0"/>
          <w:szCs w:val="20"/>
        </w:rPr>
        <w:t>-</w:t>
      </w:r>
      <w:r w:rsidRPr="00902CA4">
        <w:rPr>
          <w:rFonts w:ascii="Times New Roman" w:eastAsia="Gulim" w:hint="eastAsia"/>
          <w:color w:val="C00000"/>
          <w:kern w:val="0"/>
          <w:szCs w:val="20"/>
        </w:rPr>
        <w:t>p</w:t>
      </w:r>
      <w:r w:rsidRPr="0089645D">
        <w:rPr>
          <w:rFonts w:ascii="Times New Roman" w:eastAsia="新細明體" w:hint="eastAsia"/>
          <w:color w:val="C00000"/>
          <w:kern w:val="0"/>
          <w:szCs w:val="20"/>
        </w:rPr>
        <w:t>oin</w:t>
      </w:r>
      <w:r>
        <w:rPr>
          <w:rFonts w:ascii="Times New Roman" w:eastAsia="Gulim" w:hint="eastAsia"/>
          <w:color w:val="C00000"/>
          <w:kern w:val="0"/>
          <w:szCs w:val="20"/>
        </w:rPr>
        <w:t>t</w:t>
      </w:r>
      <w:r w:rsidRPr="0089645D">
        <w:rPr>
          <w:rFonts w:ascii="Times New Roman" w:eastAsia="新細明體" w:hint="eastAsia"/>
          <w:color w:val="C00000"/>
          <w:kern w:val="0"/>
          <w:szCs w:val="20"/>
        </w:rPr>
        <w:t xml:space="preserve"> </w:t>
      </w:r>
      <w:r w:rsidRPr="00902CA4">
        <w:rPr>
          <w:rFonts w:ascii="Times New Roman" w:eastAsia="Gulim" w:hint="eastAsia"/>
          <w:color w:val="C00000"/>
          <w:kern w:val="0"/>
          <w:szCs w:val="20"/>
        </w:rPr>
        <w:t>in times new roman.</w:t>
      </w:r>
    </w:p>
    <w:p w:rsidR="00950637" w:rsidRPr="0089645D" w:rsidRDefault="00950637" w:rsidP="00950637">
      <w:pPr>
        <w:widowControl/>
        <w:spacing w:line="300" w:lineRule="exact"/>
        <w:rPr>
          <w:rFonts w:ascii="Times New Roman" w:eastAsia="新細明體"/>
          <w:kern w:val="0"/>
          <w:szCs w:val="20"/>
        </w:rPr>
      </w:pPr>
    </w:p>
    <w:p w:rsidR="00950637" w:rsidRDefault="00950637" w:rsidP="00950637">
      <w:pPr>
        <w:jc w:val="center"/>
      </w:pPr>
      <w:r>
        <w:rPr>
          <w:rFonts w:hint="eastAsia"/>
          <w:noProof/>
          <w:lang w:eastAsia="en-US"/>
        </w:rPr>
        <w:drawing>
          <wp:inline distT="0" distB="0" distL="0" distR="0">
            <wp:extent cx="4251960" cy="1752600"/>
            <wp:effectExtent l="19050" t="0" r="0" b="0"/>
            <wp:docPr id="6" name="圖片 6" descr="index title imag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 title image copy"/>
                    <pic:cNvPicPr>
                      <a:picLocks noChangeAspect="1" noChangeArrowheads="1"/>
                    </pic:cNvPicPr>
                  </pic:nvPicPr>
                  <pic:blipFill>
                    <a:blip r:embed="rId5"/>
                    <a:srcRect l="12012"/>
                    <a:stretch>
                      <a:fillRect/>
                    </a:stretch>
                  </pic:blipFill>
                  <pic:spPr bwMode="auto">
                    <a:xfrm>
                      <a:off x="0" y="0"/>
                      <a:ext cx="4251960" cy="1752600"/>
                    </a:xfrm>
                    <a:prstGeom prst="rect">
                      <a:avLst/>
                    </a:prstGeom>
                    <a:noFill/>
                    <a:ln w="9525">
                      <a:noFill/>
                      <a:miter lim="800000"/>
                      <a:headEnd/>
                      <a:tailEnd/>
                    </a:ln>
                  </pic:spPr>
                </pic:pic>
              </a:graphicData>
            </a:graphic>
          </wp:inline>
        </w:drawing>
      </w:r>
    </w:p>
    <w:p w:rsidR="00950637" w:rsidRPr="0057586C" w:rsidRDefault="00950637" w:rsidP="00950637">
      <w:pPr>
        <w:widowControl/>
        <w:spacing w:line="300" w:lineRule="exact"/>
        <w:jc w:val="center"/>
        <w:rPr>
          <w:rFonts w:ascii="Times New Roman" w:eastAsia="新細明體"/>
          <w:color w:val="C00000"/>
          <w:kern w:val="0"/>
          <w:szCs w:val="20"/>
        </w:rPr>
      </w:pPr>
      <w:r w:rsidRPr="0089645D">
        <w:rPr>
          <w:rFonts w:ascii="Times New Roman" w:eastAsia="新細明體" w:hint="eastAsia"/>
          <w:color w:val="C00000"/>
          <w:kern w:val="0"/>
          <w:szCs w:val="20"/>
        </w:rPr>
        <w:t xml:space="preserve">Please insert the </w:t>
      </w:r>
      <w:r w:rsidRPr="00D552B1">
        <w:rPr>
          <w:rFonts w:ascii="Times New Roman" w:eastAsia="新細明體" w:hint="eastAsia"/>
          <w:color w:val="C00000"/>
          <w:kern w:val="0"/>
          <w:szCs w:val="20"/>
        </w:rPr>
        <w:t>t</w:t>
      </w:r>
      <w:r w:rsidRPr="00D552B1">
        <w:rPr>
          <w:rFonts w:ascii="Times New Roman" w:eastAsia="新細明體"/>
          <w:color w:val="C00000"/>
          <w:kern w:val="0"/>
          <w:szCs w:val="20"/>
        </w:rPr>
        <w:t xml:space="preserve">able of </w:t>
      </w:r>
      <w:r w:rsidRPr="00D552B1">
        <w:rPr>
          <w:rFonts w:ascii="Times New Roman" w:eastAsia="新細明體" w:hint="eastAsia"/>
          <w:color w:val="C00000"/>
          <w:kern w:val="0"/>
          <w:szCs w:val="20"/>
        </w:rPr>
        <w:t>c</w:t>
      </w:r>
      <w:r w:rsidRPr="00D552B1">
        <w:rPr>
          <w:rFonts w:ascii="Times New Roman" w:eastAsia="新細明體"/>
          <w:color w:val="C00000"/>
          <w:kern w:val="0"/>
          <w:szCs w:val="20"/>
        </w:rPr>
        <w:t>ontents/</w:t>
      </w:r>
      <w:r w:rsidRPr="00D552B1">
        <w:rPr>
          <w:rFonts w:ascii="Times New Roman" w:eastAsia="新細明體" w:hint="eastAsia"/>
          <w:color w:val="C00000"/>
          <w:kern w:val="0"/>
          <w:szCs w:val="20"/>
        </w:rPr>
        <w:t>a</w:t>
      </w:r>
      <w:r w:rsidRPr="00D552B1">
        <w:rPr>
          <w:rFonts w:ascii="Times New Roman" w:eastAsia="新細明體"/>
          <w:color w:val="C00000"/>
          <w:kern w:val="0"/>
          <w:szCs w:val="20"/>
        </w:rPr>
        <w:t xml:space="preserve">bstract </w:t>
      </w:r>
      <w:r w:rsidRPr="00D552B1">
        <w:rPr>
          <w:rFonts w:ascii="Times New Roman" w:eastAsia="新細明體" w:hint="eastAsia"/>
          <w:color w:val="C00000"/>
          <w:kern w:val="0"/>
          <w:szCs w:val="20"/>
        </w:rPr>
        <w:t>g</w:t>
      </w:r>
      <w:r w:rsidRPr="00D552B1">
        <w:rPr>
          <w:rFonts w:ascii="Times New Roman" w:eastAsia="新細明體"/>
          <w:color w:val="C00000"/>
          <w:kern w:val="0"/>
          <w:szCs w:val="20"/>
        </w:rPr>
        <w:t>raphics</w:t>
      </w:r>
      <w:r w:rsidRPr="00D552B1">
        <w:rPr>
          <w:rFonts w:ascii="Times New Roman" w:eastAsia="新細明體" w:hint="eastAsia"/>
          <w:color w:val="C00000"/>
          <w:kern w:val="0"/>
          <w:szCs w:val="20"/>
        </w:rPr>
        <w:t xml:space="preserve"> here. </w:t>
      </w:r>
      <w:r w:rsidRPr="00D552B1">
        <w:rPr>
          <w:rFonts w:ascii="Times New Roman" w:eastAsia="新細明體"/>
          <w:color w:val="C00000"/>
          <w:kern w:val="0"/>
          <w:szCs w:val="20"/>
        </w:rPr>
        <w:t>The use of color is encouraged.</w:t>
      </w:r>
    </w:p>
    <w:p w:rsidR="00950637" w:rsidRPr="0089645D" w:rsidRDefault="00950637" w:rsidP="00950637">
      <w:pPr>
        <w:widowControl/>
        <w:spacing w:line="300" w:lineRule="exact"/>
        <w:rPr>
          <w:rFonts w:ascii="Times New Roman" w:eastAsia="新細明體"/>
          <w:kern w:val="0"/>
          <w:szCs w:val="20"/>
        </w:rPr>
      </w:pPr>
    </w:p>
    <w:p w:rsidR="00950637" w:rsidRPr="00C85B0C" w:rsidRDefault="00950637" w:rsidP="00950637">
      <w:pPr>
        <w:widowControl/>
        <w:spacing w:line="300" w:lineRule="exact"/>
        <w:rPr>
          <w:rFonts w:ascii="Times New Roman" w:eastAsia="Gulim"/>
          <w:b/>
          <w:kern w:val="0"/>
          <w:szCs w:val="20"/>
        </w:rPr>
      </w:pPr>
      <w:r w:rsidRPr="00C85B0C">
        <w:rPr>
          <w:rFonts w:ascii="Times New Roman" w:eastAsia="Gulim" w:hint="eastAsia"/>
          <w:b/>
          <w:kern w:val="0"/>
          <w:szCs w:val="20"/>
        </w:rPr>
        <w:t>References</w:t>
      </w:r>
    </w:p>
    <w:p w:rsidR="00950637" w:rsidRPr="00C85B0C" w:rsidRDefault="00950637" w:rsidP="00950637">
      <w:pPr>
        <w:spacing w:line="300" w:lineRule="exact"/>
        <w:ind w:left="360" w:hangingChars="150" w:hanging="360"/>
        <w:rPr>
          <w:rFonts w:ascii="Times New Roman"/>
          <w:bCs/>
          <w:kern w:val="0"/>
          <w:szCs w:val="20"/>
        </w:rPr>
      </w:pPr>
      <w:r w:rsidRPr="00C85B0C">
        <w:rPr>
          <w:rFonts w:ascii="Times New Roman"/>
          <w:szCs w:val="20"/>
        </w:rPr>
        <w:t xml:space="preserve">1. </w:t>
      </w:r>
      <w:r w:rsidRPr="00AF0FD3">
        <w:rPr>
          <w:rFonts w:ascii="Times New Roman" w:eastAsia="新細明體" w:hint="eastAsia"/>
          <w:szCs w:val="20"/>
        </w:rPr>
        <w:t>K</w:t>
      </w:r>
      <w:r>
        <w:rPr>
          <w:rFonts w:ascii="Times New Roman"/>
          <w:szCs w:val="20"/>
        </w:rPr>
        <w:t xml:space="preserve">. </w:t>
      </w:r>
      <w:r w:rsidRPr="00AF0FD3">
        <w:rPr>
          <w:rFonts w:ascii="Times New Roman" w:eastAsia="新細明體" w:hint="eastAsia"/>
          <w:szCs w:val="20"/>
        </w:rPr>
        <w:t>Leong</w:t>
      </w:r>
      <w:r w:rsidRPr="00C85B0C">
        <w:rPr>
          <w:rFonts w:ascii="Times New Roman"/>
          <w:szCs w:val="20"/>
        </w:rPr>
        <w:t xml:space="preserve"> </w:t>
      </w:r>
      <w:r>
        <w:rPr>
          <w:rFonts w:ascii="Times New Roman"/>
          <w:szCs w:val="20"/>
        </w:rPr>
        <w:t xml:space="preserve">and </w:t>
      </w:r>
      <w:r w:rsidRPr="00AF0FD3">
        <w:rPr>
          <w:rFonts w:ascii="Times New Roman" w:eastAsia="新細明體" w:hint="eastAsia"/>
          <w:szCs w:val="20"/>
        </w:rPr>
        <w:t>H</w:t>
      </w:r>
      <w:proofErr w:type="gramStart"/>
      <w:r w:rsidRPr="00C85B0C">
        <w:rPr>
          <w:rFonts w:ascii="Times New Roman"/>
          <w:szCs w:val="20"/>
        </w:rPr>
        <w:t>.</w:t>
      </w:r>
      <w:r w:rsidRPr="00AF0FD3">
        <w:rPr>
          <w:rFonts w:ascii="Times New Roman" w:eastAsia="新細明體" w:hint="eastAsia"/>
          <w:szCs w:val="20"/>
        </w:rPr>
        <w:t>-</w:t>
      </w:r>
      <w:proofErr w:type="gramEnd"/>
      <w:r w:rsidRPr="00AF0FD3">
        <w:rPr>
          <w:rFonts w:ascii="Times New Roman" w:eastAsia="新細明體" w:hint="eastAsia"/>
          <w:szCs w:val="20"/>
        </w:rPr>
        <w:t>W</w:t>
      </w:r>
      <w:r>
        <w:rPr>
          <w:rFonts w:ascii="Times New Roman"/>
          <w:szCs w:val="20"/>
        </w:rPr>
        <w:t xml:space="preserve">. </w:t>
      </w:r>
      <w:r w:rsidRPr="00AF0FD3">
        <w:rPr>
          <w:rFonts w:ascii="Times New Roman" w:eastAsia="新細明體" w:hint="eastAsia"/>
          <w:szCs w:val="20"/>
        </w:rPr>
        <w:t>Sung</w:t>
      </w:r>
      <w:r w:rsidRPr="00C85B0C">
        <w:rPr>
          <w:rFonts w:ascii="Times New Roman"/>
          <w:bCs/>
          <w:kern w:val="0"/>
          <w:szCs w:val="20"/>
        </w:rPr>
        <w:t xml:space="preserve">, </w:t>
      </w:r>
      <w:r w:rsidRPr="00C34511">
        <w:rPr>
          <w:rFonts w:ascii="Times New Roman"/>
          <w:bCs/>
          <w:i/>
          <w:kern w:val="0"/>
          <w:szCs w:val="20"/>
        </w:rPr>
        <w:t>Adv. Drug De</w:t>
      </w:r>
      <w:r>
        <w:rPr>
          <w:rFonts w:ascii="Times New Roman"/>
          <w:bCs/>
          <w:i/>
          <w:kern w:val="0"/>
          <w:szCs w:val="20"/>
        </w:rPr>
        <w:t>li</w:t>
      </w:r>
      <w:r w:rsidRPr="00AF0FD3">
        <w:rPr>
          <w:rFonts w:ascii="Times New Roman" w:eastAsia="新細明體" w:hint="eastAsia"/>
          <w:bCs/>
          <w:i/>
          <w:kern w:val="0"/>
          <w:szCs w:val="20"/>
        </w:rPr>
        <w:t>ver</w:t>
      </w:r>
      <w:r w:rsidRPr="00C34511">
        <w:rPr>
          <w:rFonts w:ascii="Times New Roman"/>
          <w:bCs/>
          <w:i/>
          <w:kern w:val="0"/>
          <w:szCs w:val="20"/>
        </w:rPr>
        <w:t xml:space="preserve">. </w:t>
      </w:r>
      <w:proofErr w:type="gramStart"/>
      <w:r w:rsidRPr="00C34511">
        <w:rPr>
          <w:rFonts w:ascii="Times New Roman"/>
          <w:bCs/>
          <w:i/>
          <w:kern w:val="0"/>
          <w:szCs w:val="20"/>
        </w:rPr>
        <w:t>Rev.</w:t>
      </w:r>
      <w:r w:rsidRPr="00C85B0C">
        <w:rPr>
          <w:rFonts w:ascii="Times New Roman"/>
          <w:bCs/>
          <w:kern w:val="0"/>
          <w:szCs w:val="20"/>
        </w:rPr>
        <w:t xml:space="preserve">, </w:t>
      </w:r>
      <w:r w:rsidRPr="00AF0FD3">
        <w:rPr>
          <w:rFonts w:ascii="Times New Roman" w:eastAsia="新細明體" w:hint="eastAsia"/>
          <w:b/>
          <w:bCs/>
          <w:kern w:val="0"/>
          <w:szCs w:val="20"/>
        </w:rPr>
        <w:t>6</w:t>
      </w:r>
      <w:r w:rsidRPr="00C85B0C">
        <w:rPr>
          <w:rFonts w:ascii="Times New Roman"/>
          <w:b/>
          <w:bCs/>
          <w:kern w:val="0"/>
          <w:szCs w:val="20"/>
        </w:rPr>
        <w:t>5</w:t>
      </w:r>
      <w:r w:rsidRPr="00C85B0C">
        <w:rPr>
          <w:rFonts w:ascii="Times New Roman"/>
          <w:bCs/>
          <w:kern w:val="0"/>
          <w:szCs w:val="20"/>
        </w:rPr>
        <w:t xml:space="preserve">, </w:t>
      </w:r>
      <w:r w:rsidRPr="00AF0FD3">
        <w:rPr>
          <w:rFonts w:ascii="Times New Roman" w:eastAsia="新細明體" w:hint="eastAsia"/>
          <w:bCs/>
          <w:kern w:val="0"/>
          <w:szCs w:val="20"/>
        </w:rPr>
        <w:t>757</w:t>
      </w:r>
      <w:r w:rsidRPr="00C85B0C">
        <w:rPr>
          <w:rFonts w:ascii="Times New Roman"/>
          <w:bCs/>
          <w:kern w:val="0"/>
          <w:szCs w:val="20"/>
        </w:rPr>
        <w:t xml:space="preserve"> (20</w:t>
      </w:r>
      <w:r w:rsidRPr="00AF0FD3">
        <w:rPr>
          <w:rFonts w:ascii="Times New Roman" w:eastAsia="新細明體" w:hint="eastAsia"/>
          <w:bCs/>
          <w:kern w:val="0"/>
          <w:szCs w:val="20"/>
        </w:rPr>
        <w:t>13</w:t>
      </w:r>
      <w:r w:rsidRPr="00C85B0C">
        <w:rPr>
          <w:rFonts w:ascii="Times New Roman"/>
          <w:bCs/>
          <w:kern w:val="0"/>
          <w:szCs w:val="20"/>
        </w:rPr>
        <w:t>).</w:t>
      </w:r>
      <w:proofErr w:type="gramEnd"/>
    </w:p>
    <w:p w:rsidR="00950637" w:rsidRPr="00C85B0C" w:rsidRDefault="00950637" w:rsidP="00950637">
      <w:pPr>
        <w:widowControl/>
        <w:spacing w:line="300" w:lineRule="exact"/>
        <w:rPr>
          <w:rFonts w:ascii="Times New Roman" w:eastAsia="Gulim"/>
          <w:color w:val="FF0000"/>
          <w:kern w:val="0"/>
          <w:szCs w:val="20"/>
        </w:rPr>
      </w:pPr>
      <w:r w:rsidRPr="00C85B0C">
        <w:rPr>
          <w:rFonts w:ascii="Times New Roman"/>
          <w:szCs w:val="20"/>
        </w:rPr>
        <w:t>2</w:t>
      </w:r>
      <w:r w:rsidRPr="00C85B0C">
        <w:rPr>
          <w:rFonts w:ascii="Times New Roman" w:hint="eastAsia"/>
          <w:szCs w:val="20"/>
        </w:rPr>
        <w:t>.</w:t>
      </w:r>
      <w:r w:rsidRPr="00C85B0C">
        <w:rPr>
          <w:rFonts w:ascii="Times New Roman"/>
          <w:szCs w:val="20"/>
        </w:rPr>
        <w:t xml:space="preserve"> </w:t>
      </w:r>
      <w:r w:rsidRPr="00902CA4">
        <w:rPr>
          <w:rFonts w:ascii="Times New Roman" w:eastAsia="新細明體" w:hint="eastAsia"/>
          <w:szCs w:val="20"/>
        </w:rPr>
        <w:t>Z</w:t>
      </w:r>
      <w:proofErr w:type="gramStart"/>
      <w:r w:rsidRPr="00C85B0C">
        <w:rPr>
          <w:rFonts w:ascii="Times New Roman"/>
          <w:szCs w:val="20"/>
        </w:rPr>
        <w:t>.</w:t>
      </w:r>
      <w:r w:rsidRPr="00902CA4">
        <w:rPr>
          <w:rFonts w:ascii="Times New Roman" w:eastAsia="新細明體" w:hint="eastAsia"/>
          <w:szCs w:val="20"/>
        </w:rPr>
        <w:t>-</w:t>
      </w:r>
      <w:proofErr w:type="gramEnd"/>
      <w:r w:rsidRPr="00902CA4">
        <w:rPr>
          <w:rFonts w:ascii="Times New Roman" w:eastAsia="新細明體" w:hint="eastAsia"/>
          <w:szCs w:val="20"/>
        </w:rPr>
        <w:t>X</w:t>
      </w:r>
      <w:r>
        <w:rPr>
          <w:rFonts w:ascii="Times New Roman"/>
          <w:szCs w:val="20"/>
        </w:rPr>
        <w:t xml:space="preserve">. </w:t>
      </w:r>
      <w:r w:rsidRPr="00902CA4">
        <w:rPr>
          <w:rFonts w:ascii="Times New Roman" w:eastAsia="新細明體" w:hint="eastAsia"/>
          <w:szCs w:val="20"/>
        </w:rPr>
        <w:t>Liao</w:t>
      </w:r>
      <w:r w:rsidRPr="00C85B0C">
        <w:rPr>
          <w:rFonts w:ascii="Times New Roman"/>
          <w:szCs w:val="20"/>
        </w:rPr>
        <w:t xml:space="preserve">, </w:t>
      </w:r>
      <w:r w:rsidRPr="00902CA4">
        <w:rPr>
          <w:rFonts w:ascii="Times New Roman" w:eastAsia="新細明體" w:hint="eastAsia"/>
          <w:szCs w:val="20"/>
        </w:rPr>
        <w:t>Y</w:t>
      </w:r>
      <w:r>
        <w:rPr>
          <w:rFonts w:ascii="Times New Roman"/>
          <w:szCs w:val="20"/>
        </w:rPr>
        <w:t>.</w:t>
      </w:r>
      <w:r w:rsidRPr="00902CA4">
        <w:rPr>
          <w:rFonts w:ascii="Times New Roman" w:eastAsia="新細明體" w:hint="eastAsia"/>
          <w:szCs w:val="20"/>
        </w:rPr>
        <w:t>-C</w:t>
      </w:r>
      <w:r>
        <w:rPr>
          <w:rFonts w:ascii="Times New Roman"/>
          <w:szCs w:val="20"/>
        </w:rPr>
        <w:t xml:space="preserve">. </w:t>
      </w:r>
      <w:r w:rsidRPr="00902CA4">
        <w:rPr>
          <w:rFonts w:ascii="Times New Roman" w:eastAsia="新細明體" w:hint="eastAsia"/>
          <w:szCs w:val="20"/>
        </w:rPr>
        <w:t>Li</w:t>
      </w:r>
      <w:r w:rsidRPr="00C85B0C">
        <w:rPr>
          <w:rFonts w:ascii="Times New Roman"/>
          <w:szCs w:val="20"/>
        </w:rPr>
        <w:t xml:space="preserve">, </w:t>
      </w:r>
      <w:r w:rsidRPr="00902CA4">
        <w:rPr>
          <w:rFonts w:ascii="Times New Roman" w:eastAsia="新細明體" w:hint="eastAsia"/>
          <w:szCs w:val="20"/>
        </w:rPr>
        <w:t>L</w:t>
      </w:r>
      <w:r w:rsidRPr="00C85B0C">
        <w:rPr>
          <w:rFonts w:ascii="Times New Roman"/>
          <w:szCs w:val="20"/>
        </w:rPr>
        <w:t>.</w:t>
      </w:r>
      <w:r w:rsidRPr="00902CA4">
        <w:rPr>
          <w:rFonts w:ascii="Times New Roman" w:eastAsia="新細明體" w:hint="eastAsia"/>
          <w:szCs w:val="20"/>
        </w:rPr>
        <w:t>-M</w:t>
      </w:r>
      <w:r>
        <w:rPr>
          <w:rFonts w:ascii="Times New Roman"/>
          <w:szCs w:val="20"/>
        </w:rPr>
        <w:t xml:space="preserve">. </w:t>
      </w:r>
      <w:r w:rsidRPr="00902CA4">
        <w:rPr>
          <w:rFonts w:ascii="Times New Roman" w:eastAsia="新細明體" w:hint="eastAsia"/>
          <w:szCs w:val="20"/>
        </w:rPr>
        <w:t>Lu</w:t>
      </w:r>
      <w:r w:rsidRPr="00C85B0C">
        <w:rPr>
          <w:rFonts w:ascii="Times New Roman"/>
          <w:szCs w:val="20"/>
        </w:rPr>
        <w:t xml:space="preserve">, </w:t>
      </w:r>
      <w:r>
        <w:rPr>
          <w:rFonts w:ascii="Times New Roman"/>
          <w:szCs w:val="20"/>
        </w:rPr>
        <w:t xml:space="preserve">and </w:t>
      </w:r>
      <w:r w:rsidRPr="00902CA4">
        <w:rPr>
          <w:rFonts w:ascii="Times New Roman" w:eastAsia="新細明體" w:hint="eastAsia"/>
          <w:szCs w:val="20"/>
        </w:rPr>
        <w:t>H</w:t>
      </w:r>
      <w:r w:rsidRPr="00C85B0C">
        <w:rPr>
          <w:rFonts w:ascii="Times New Roman"/>
          <w:szCs w:val="20"/>
        </w:rPr>
        <w:t>.</w:t>
      </w:r>
      <w:r w:rsidRPr="00902CA4">
        <w:rPr>
          <w:rFonts w:ascii="Times New Roman" w:eastAsia="新細明體" w:hint="eastAsia"/>
          <w:szCs w:val="20"/>
        </w:rPr>
        <w:t>-W</w:t>
      </w:r>
      <w:r>
        <w:rPr>
          <w:rFonts w:ascii="Times New Roman"/>
          <w:szCs w:val="20"/>
        </w:rPr>
        <w:t xml:space="preserve">. </w:t>
      </w:r>
      <w:r w:rsidRPr="00902CA4">
        <w:rPr>
          <w:rFonts w:ascii="Times New Roman" w:eastAsia="新細明體" w:hint="eastAsia"/>
          <w:szCs w:val="20"/>
        </w:rPr>
        <w:t>Sung</w:t>
      </w:r>
      <w:r w:rsidRPr="00C85B0C">
        <w:rPr>
          <w:rFonts w:ascii="Times New Roman"/>
          <w:bCs/>
          <w:kern w:val="0"/>
          <w:szCs w:val="20"/>
        </w:rPr>
        <w:t xml:space="preserve">, </w:t>
      </w:r>
      <w:r w:rsidRPr="00902CA4">
        <w:rPr>
          <w:rFonts w:ascii="Times New Roman"/>
          <w:bCs/>
          <w:i/>
          <w:kern w:val="0"/>
          <w:szCs w:val="20"/>
        </w:rPr>
        <w:t>Biomaterials</w:t>
      </w:r>
      <w:r w:rsidRPr="00C85B0C">
        <w:rPr>
          <w:rFonts w:ascii="Times New Roman"/>
          <w:bCs/>
          <w:kern w:val="0"/>
          <w:szCs w:val="20"/>
        </w:rPr>
        <w:t xml:space="preserve">, </w:t>
      </w:r>
      <w:r w:rsidRPr="00902CA4">
        <w:rPr>
          <w:rFonts w:ascii="Times New Roman" w:eastAsia="新細明體" w:hint="eastAsia"/>
          <w:b/>
          <w:bCs/>
          <w:kern w:val="0"/>
          <w:szCs w:val="20"/>
        </w:rPr>
        <w:t>3</w:t>
      </w:r>
      <w:r w:rsidRPr="00C85B0C">
        <w:rPr>
          <w:rFonts w:ascii="Times New Roman"/>
          <w:b/>
          <w:bCs/>
          <w:kern w:val="0"/>
          <w:szCs w:val="20"/>
        </w:rPr>
        <w:t>5</w:t>
      </w:r>
      <w:r w:rsidRPr="00C85B0C">
        <w:rPr>
          <w:rFonts w:ascii="Times New Roman"/>
          <w:bCs/>
          <w:kern w:val="0"/>
          <w:szCs w:val="20"/>
        </w:rPr>
        <w:t xml:space="preserve">, </w:t>
      </w:r>
      <w:r w:rsidRPr="00902CA4">
        <w:rPr>
          <w:rFonts w:ascii="Times New Roman" w:eastAsia="新細明體" w:hint="eastAsia"/>
          <w:bCs/>
          <w:kern w:val="0"/>
          <w:szCs w:val="20"/>
        </w:rPr>
        <w:t>500</w:t>
      </w:r>
      <w:r w:rsidRPr="00C85B0C">
        <w:rPr>
          <w:rFonts w:ascii="Times New Roman"/>
          <w:bCs/>
          <w:kern w:val="0"/>
          <w:szCs w:val="20"/>
        </w:rPr>
        <w:t xml:space="preserve"> (20</w:t>
      </w:r>
      <w:r w:rsidRPr="00902CA4">
        <w:rPr>
          <w:rFonts w:ascii="Times New Roman" w:eastAsia="新細明體" w:hint="eastAsia"/>
          <w:bCs/>
          <w:kern w:val="0"/>
          <w:szCs w:val="20"/>
        </w:rPr>
        <w:t>1</w:t>
      </w:r>
      <w:r w:rsidRPr="00C85B0C">
        <w:rPr>
          <w:rFonts w:ascii="Times New Roman"/>
          <w:bCs/>
          <w:kern w:val="0"/>
          <w:szCs w:val="20"/>
        </w:rPr>
        <w:t>4).</w:t>
      </w:r>
    </w:p>
    <w:p w:rsidR="00950637" w:rsidRDefault="00950637" w:rsidP="00950637">
      <w:pPr>
        <w:widowControl/>
        <w:spacing w:line="300" w:lineRule="exact"/>
        <w:rPr>
          <w:rFonts w:ascii="Times New Roman" w:eastAsia="Gulim"/>
          <w:color w:val="FF0000"/>
          <w:kern w:val="0"/>
          <w:szCs w:val="20"/>
        </w:rPr>
      </w:pPr>
    </w:p>
    <w:p w:rsidR="00B97B7F" w:rsidRPr="00950637" w:rsidRDefault="00950637" w:rsidP="00CF6BB6">
      <w:pPr>
        <w:widowControl/>
        <w:spacing w:line="300" w:lineRule="exact"/>
        <w:jc w:val="center"/>
      </w:pPr>
      <w:r w:rsidRPr="0089645D">
        <w:rPr>
          <w:rFonts w:ascii="Times New Roman" w:eastAsia="新細明體" w:hint="eastAsia"/>
          <w:b/>
          <w:color w:val="C00000"/>
          <w:kern w:val="0"/>
          <w:szCs w:val="20"/>
        </w:rPr>
        <w:t>Please condense all the contents to one</w:t>
      </w:r>
      <w:r w:rsidRPr="002303CF">
        <w:rPr>
          <w:rFonts w:ascii="Times New Roman" w:eastAsia="Gulim"/>
          <w:b/>
          <w:color w:val="C00000"/>
          <w:kern w:val="0"/>
          <w:szCs w:val="20"/>
        </w:rPr>
        <w:t xml:space="preserve"> page </w:t>
      </w:r>
      <w:r w:rsidRPr="0089645D">
        <w:rPr>
          <w:rFonts w:ascii="Times New Roman" w:eastAsia="新細明體" w:hint="eastAsia"/>
          <w:b/>
          <w:color w:val="C00000"/>
          <w:kern w:val="0"/>
          <w:szCs w:val="20"/>
        </w:rPr>
        <w:t>only!</w:t>
      </w:r>
    </w:p>
    <w:sectPr w:rsidR="00B97B7F" w:rsidRPr="00950637" w:rsidSect="00CF6BB6">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ulim">
    <w:altName w:val="굴림"/>
    <w:charset w:val="81"/>
    <w:family w:val="swiss"/>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37"/>
    <w:rsid w:val="0001335C"/>
    <w:rsid w:val="00091D87"/>
    <w:rsid w:val="00911234"/>
    <w:rsid w:val="00950637"/>
    <w:rsid w:val="00CF6BB6"/>
    <w:rsid w:val="00D076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3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63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06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3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63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06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1168</Words>
  <Characters>1672</Characters>
  <Application>Microsoft Macintosh Word</Application>
  <DocSecurity>0</DocSecurity>
  <Lines>53</Lines>
  <Paragraphs>66</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Becky Chen</cp:lastModifiedBy>
  <cp:revision>2</cp:revision>
  <dcterms:created xsi:type="dcterms:W3CDTF">2015-04-21T08:26:00Z</dcterms:created>
  <dcterms:modified xsi:type="dcterms:W3CDTF">2015-04-21T08:26:00Z</dcterms:modified>
</cp:coreProperties>
</file>